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63" w:rsidRPr="0048718C" w:rsidRDefault="00DA41D9" w:rsidP="0048718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La escritora zaragozana Isabel Abenia</w:t>
      </w:r>
      <w:r w:rsidR="0048718C" w:rsidRPr="0048718C">
        <w:rPr>
          <w:b/>
          <w:sz w:val="36"/>
          <w:szCs w:val="36"/>
        </w:rPr>
        <w:t xml:space="preserve"> publica la novela </w:t>
      </w:r>
      <w:r>
        <w:rPr>
          <w:b/>
          <w:sz w:val="36"/>
          <w:szCs w:val="36"/>
        </w:rPr>
        <w:t>ERIK EL GODO</w:t>
      </w:r>
    </w:p>
    <w:p w:rsidR="0048718C" w:rsidRPr="0048718C" w:rsidRDefault="0048718C" w:rsidP="0048718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8718C">
        <w:rPr>
          <w:b/>
          <w:sz w:val="20"/>
          <w:szCs w:val="20"/>
        </w:rPr>
        <w:t>Ediciones Nowtilus publica la novela histórica “</w:t>
      </w:r>
      <w:r w:rsidR="00DA41D9">
        <w:rPr>
          <w:b/>
          <w:sz w:val="20"/>
          <w:szCs w:val="20"/>
        </w:rPr>
        <w:t>Erik el Godo</w:t>
      </w:r>
      <w:r w:rsidRPr="0048718C">
        <w:rPr>
          <w:b/>
          <w:sz w:val="20"/>
          <w:szCs w:val="20"/>
        </w:rPr>
        <w:t>”</w:t>
      </w:r>
    </w:p>
    <w:p w:rsidR="0048718C" w:rsidRPr="0048718C" w:rsidRDefault="0048718C" w:rsidP="0048718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8718C">
        <w:rPr>
          <w:b/>
          <w:sz w:val="20"/>
          <w:szCs w:val="20"/>
        </w:rPr>
        <w:t xml:space="preserve">Será presentada </w:t>
      </w:r>
      <w:r w:rsidR="00DA41D9">
        <w:rPr>
          <w:b/>
          <w:sz w:val="20"/>
          <w:szCs w:val="20"/>
        </w:rPr>
        <w:t>en Madrid el</w:t>
      </w:r>
      <w:r w:rsidR="00E50348">
        <w:rPr>
          <w:b/>
          <w:sz w:val="20"/>
          <w:szCs w:val="20"/>
        </w:rPr>
        <w:t xml:space="preserve"> </w:t>
      </w:r>
      <w:r w:rsidRPr="0048718C">
        <w:rPr>
          <w:b/>
          <w:sz w:val="20"/>
          <w:szCs w:val="20"/>
        </w:rPr>
        <w:t>próximo 1</w:t>
      </w:r>
      <w:r w:rsidR="00DA41D9">
        <w:rPr>
          <w:b/>
          <w:sz w:val="20"/>
          <w:szCs w:val="20"/>
        </w:rPr>
        <w:t>2</w:t>
      </w:r>
      <w:r w:rsidRPr="0048718C">
        <w:rPr>
          <w:b/>
          <w:sz w:val="20"/>
          <w:szCs w:val="20"/>
        </w:rPr>
        <w:t xml:space="preserve"> de diciembre</w:t>
      </w:r>
    </w:p>
    <w:p w:rsidR="0048718C" w:rsidRPr="0048718C" w:rsidRDefault="0048718C">
      <w:pPr>
        <w:rPr>
          <w:b/>
        </w:rPr>
      </w:pPr>
    </w:p>
    <w:p w:rsidR="0048718C" w:rsidRDefault="0048718C" w:rsidP="0048718C">
      <w:pPr>
        <w:jc w:val="both"/>
      </w:pPr>
      <w:r w:rsidRPr="0048718C">
        <w:rPr>
          <w:b/>
        </w:rPr>
        <w:t xml:space="preserve">Madrid, </w:t>
      </w:r>
      <w:r w:rsidR="00306D6A">
        <w:rPr>
          <w:b/>
        </w:rPr>
        <w:t>9</w:t>
      </w:r>
      <w:r w:rsidRPr="0048718C">
        <w:rPr>
          <w:b/>
        </w:rPr>
        <w:t xml:space="preserve"> de diciembre de 2015.-</w:t>
      </w:r>
      <w:r>
        <w:t xml:space="preserve"> </w:t>
      </w:r>
      <w:r w:rsidR="00DA41D9">
        <w:t>Isabel Abenia</w:t>
      </w:r>
      <w:r>
        <w:t xml:space="preserve"> publica en la editorial Nowtilus su novela histórica “</w:t>
      </w:r>
      <w:r w:rsidR="00DA41D9">
        <w:t>Erik el Godo”</w:t>
      </w:r>
      <w:r>
        <w:t>.</w:t>
      </w:r>
    </w:p>
    <w:p w:rsidR="00306D6A" w:rsidRDefault="00DA41D9" w:rsidP="00DA41D9">
      <w:pPr>
        <w:jc w:val="both"/>
      </w:pPr>
      <w:r>
        <w:t xml:space="preserve">Año 646, </w:t>
      </w:r>
      <w:proofErr w:type="spellStart"/>
      <w:r>
        <w:t>Spania</w:t>
      </w:r>
      <w:proofErr w:type="spellEnd"/>
      <w:r>
        <w:t xml:space="preserve">: El clan del joven Erik llega a la ciudad visigoda de </w:t>
      </w:r>
      <w:proofErr w:type="spellStart"/>
      <w:r>
        <w:t>Cesaracosta</w:t>
      </w:r>
      <w:proofErr w:type="spellEnd"/>
      <w:r>
        <w:t>, procedentes del norte.</w:t>
      </w:r>
      <w:r w:rsidR="00306D6A">
        <w:t xml:space="preserve"> El joven Erik viaja con el resto de los miembros de su clan desde Escandinavia hasta la ciudad visigoda de </w:t>
      </w:r>
      <w:proofErr w:type="spellStart"/>
      <w:r w:rsidR="00306D6A">
        <w:t>Cesaracosta</w:t>
      </w:r>
      <w:proofErr w:type="spellEnd"/>
      <w:r w:rsidR="00306D6A">
        <w:t xml:space="preserve"> portando una misteriosa carta. En esta urbe, la cual desconocen, deberán intentar sobrevivir y adaptarse a la civilización y estilo de vida de una </w:t>
      </w:r>
      <w:proofErr w:type="spellStart"/>
      <w:r w:rsidR="00306D6A">
        <w:t>Spania</w:t>
      </w:r>
      <w:proofErr w:type="spellEnd"/>
      <w:r w:rsidR="00306D6A">
        <w:t xml:space="preserve"> crisol de cul</w:t>
      </w:r>
      <w:r w:rsidR="00EE3C07">
        <w:t>t</w:t>
      </w:r>
      <w:r w:rsidR="00306D6A">
        <w:t>uras romanas, judías y visigodas. Cada uno de los personajes correrá su propia suerte, pero Erik llegará a convertirse en observador privilegiado y activo participante en las últimas décadas de una época que se desmorona.</w:t>
      </w:r>
    </w:p>
    <w:p w:rsidR="0048718C" w:rsidRDefault="0048718C" w:rsidP="00DA41D9">
      <w:pPr>
        <w:jc w:val="both"/>
      </w:pPr>
      <w:r>
        <w:rPr>
          <w:noProof/>
          <w:lang w:eastAsia="es-ES"/>
        </w:rPr>
        <w:drawing>
          <wp:inline distT="0" distB="0" distL="0" distR="0">
            <wp:extent cx="1850675" cy="262646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 El panuelo del coronel Rosa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75" cy="262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DA41D9" w:rsidRPr="00DA41D9" w:rsidRDefault="00DA41D9" w:rsidP="00DA41D9">
      <w:pPr>
        <w:jc w:val="both"/>
      </w:pPr>
      <w:r w:rsidRPr="00DA41D9">
        <w:t>Isabel Abenia fusiona la ficción literaria con el máximo rigor histórico, uniendo lo novelado y la verdadera Historia de unos siglos tan apasionantes como desconocidos. La autora emplea una perfecta mezcla de lenguaje clásico y contemporáneo para conseguir una trama y una acción absolutamente verosímiles.</w:t>
      </w:r>
    </w:p>
    <w:p w:rsidR="0048718C" w:rsidRPr="0048718C" w:rsidRDefault="0048718C" w:rsidP="0048718C">
      <w:pPr>
        <w:jc w:val="both"/>
        <w:rPr>
          <w:b/>
        </w:rPr>
      </w:pPr>
    </w:p>
    <w:p w:rsidR="0048718C" w:rsidRPr="0048718C" w:rsidRDefault="0048718C" w:rsidP="0048718C">
      <w:pPr>
        <w:jc w:val="both"/>
        <w:rPr>
          <w:b/>
        </w:rPr>
      </w:pPr>
      <w:r w:rsidRPr="0048718C">
        <w:rPr>
          <w:b/>
        </w:rPr>
        <w:t xml:space="preserve">Sobre </w:t>
      </w:r>
      <w:r w:rsidR="00DA41D9">
        <w:rPr>
          <w:b/>
        </w:rPr>
        <w:t>la autora</w:t>
      </w:r>
      <w:r w:rsidRPr="0048718C">
        <w:rPr>
          <w:b/>
        </w:rPr>
        <w:t>:</w:t>
      </w:r>
    </w:p>
    <w:p w:rsidR="00DA41D9" w:rsidRDefault="00DA41D9" w:rsidP="00DA41D9">
      <w:pPr>
        <w:jc w:val="both"/>
      </w:pPr>
      <w:r>
        <w:t xml:space="preserve">Isabel Abenia es licenciada en Derecho, escritora y pintora, y ha realizado estudios de Historia Medieval y Arte en su ciudad natal. Como gran amante de la Literatura, el Arte y la Historia, comenzó a pintar y escribir desde la infancia, llegando a realizar exposiciones de pintura tanto individuales como colectivas en varias ciudades españolas desde el año 2000. En cuanto al mundo literario se inició en la novela con la obra </w:t>
      </w:r>
      <w:r w:rsidRPr="00DA41D9">
        <w:rPr>
          <w:i/>
        </w:rPr>
        <w:t>El alquimista holandés</w:t>
      </w:r>
      <w:r>
        <w:t xml:space="preserve">, sobre la vida del pintor conocido en España como El Bosco, que fue publicada en 2008. </w:t>
      </w:r>
    </w:p>
    <w:p w:rsidR="00E50348" w:rsidRDefault="00DA41D9" w:rsidP="00DA41D9">
      <w:pPr>
        <w:jc w:val="both"/>
      </w:pPr>
      <w:r w:rsidRPr="00DA41D9">
        <w:rPr>
          <w:i/>
        </w:rPr>
        <w:lastRenderedPageBreak/>
        <w:t>Erik el godo</w:t>
      </w:r>
      <w:r>
        <w:t>, apasionante relato que transcurre durante la época visigoda, es su segunda novela histórica.</w:t>
      </w:r>
    </w:p>
    <w:p w:rsidR="00DA41D9" w:rsidRDefault="00DA41D9" w:rsidP="00306D6A">
      <w:pPr>
        <w:jc w:val="both"/>
      </w:pPr>
    </w:p>
    <w:p w:rsidR="0048718C" w:rsidRDefault="0048718C" w:rsidP="00306D6A">
      <w:pPr>
        <w:jc w:val="both"/>
      </w:pPr>
      <w:r>
        <w:t xml:space="preserve">La novela está disponible para su venta en papel, </w:t>
      </w:r>
      <w:proofErr w:type="spellStart"/>
      <w:r>
        <w:t>ebook</w:t>
      </w:r>
      <w:proofErr w:type="spellEnd"/>
      <w:r>
        <w:t xml:space="preserve"> e impresión bajo demanda</w:t>
      </w:r>
      <w:r w:rsidR="00306D6A">
        <w:t>.</w:t>
      </w:r>
    </w:p>
    <w:p w:rsidR="0048718C" w:rsidRDefault="0048718C" w:rsidP="00306D6A">
      <w:pPr>
        <w:jc w:val="both"/>
      </w:pPr>
      <w:r>
        <w:t>ISBN papel: 978-84-9967-</w:t>
      </w:r>
      <w:r w:rsidR="00DA41D9">
        <w:t>760-6</w:t>
      </w:r>
      <w:r>
        <w:t xml:space="preserve">; </w:t>
      </w:r>
      <w:r w:rsidR="00DA41D9">
        <w:t>24</w:t>
      </w:r>
      <w:r>
        <w:t>,95 €</w:t>
      </w:r>
    </w:p>
    <w:p w:rsidR="0048718C" w:rsidRDefault="0048718C" w:rsidP="00306D6A">
      <w:pPr>
        <w:jc w:val="both"/>
      </w:pPr>
      <w:r>
        <w:t xml:space="preserve">ISBN </w:t>
      </w:r>
      <w:proofErr w:type="spellStart"/>
      <w:r>
        <w:t>ebook</w:t>
      </w:r>
      <w:proofErr w:type="spellEnd"/>
      <w:r>
        <w:t>: 978-84-9967-</w:t>
      </w:r>
      <w:r w:rsidR="00DA41D9">
        <w:t>762-0</w:t>
      </w:r>
    </w:p>
    <w:p w:rsidR="0048718C" w:rsidRDefault="0048718C" w:rsidP="00306D6A">
      <w:pPr>
        <w:jc w:val="both"/>
      </w:pPr>
      <w:r>
        <w:t xml:space="preserve">Fragmento de la obra:  </w:t>
      </w:r>
      <w:hyperlink r:id="rId6" w:history="1">
        <w:r w:rsidR="00DA41D9" w:rsidRPr="00377FE7">
          <w:rPr>
            <w:rStyle w:val="Hyperlink"/>
          </w:rPr>
          <w:t>http://book2look.es/book/9788499677606</w:t>
        </w:r>
      </w:hyperlink>
      <w:r w:rsidR="00DA41D9">
        <w:t xml:space="preserve"> </w:t>
      </w:r>
    </w:p>
    <w:p w:rsidR="0048718C" w:rsidRDefault="0048718C" w:rsidP="0048718C">
      <w:pPr>
        <w:jc w:val="both"/>
      </w:pPr>
    </w:p>
    <w:p w:rsidR="00306D6A" w:rsidRDefault="00306D6A" w:rsidP="00306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PRESENTACIÓN Y FIRMA DE EJEMPLARES</w:t>
      </w:r>
    </w:p>
    <w:p w:rsidR="00306D6A" w:rsidRDefault="00306D6A" w:rsidP="00306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Sábado 12 de diciembre a las 12h en la librería </w:t>
      </w:r>
      <w:proofErr w:type="spellStart"/>
      <w:r>
        <w:t>Seshat</w:t>
      </w:r>
      <w:proofErr w:type="spellEnd"/>
    </w:p>
    <w:p w:rsidR="00306D6A" w:rsidRDefault="00306D6A" w:rsidP="00306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C/</w:t>
      </w:r>
      <w:bookmarkStart w:id="0" w:name="_GoBack"/>
      <w:bookmarkEnd w:id="0"/>
      <w:r>
        <w:t xml:space="preserve"> Bolívar 26, local A. Madrid. Tel. 91 467 10 89</w:t>
      </w:r>
    </w:p>
    <w:p w:rsidR="00306D6A" w:rsidRDefault="00306D6A" w:rsidP="0048718C">
      <w:pPr>
        <w:jc w:val="both"/>
      </w:pPr>
    </w:p>
    <w:p w:rsidR="00306D6A" w:rsidRDefault="00306D6A" w:rsidP="0048718C">
      <w:pPr>
        <w:jc w:val="both"/>
      </w:pPr>
    </w:p>
    <w:p w:rsidR="00306D6A" w:rsidRDefault="00306D6A" w:rsidP="0048718C">
      <w:pPr>
        <w:jc w:val="both"/>
      </w:pPr>
    </w:p>
    <w:p w:rsidR="0048718C" w:rsidRDefault="0048718C" w:rsidP="0048718C">
      <w:pPr>
        <w:jc w:val="both"/>
      </w:pPr>
      <w:r>
        <w:t>Si desea más información puede contactarnos sin compromiso</w:t>
      </w:r>
    </w:p>
    <w:p w:rsidR="0048718C" w:rsidRDefault="0048718C" w:rsidP="0048718C">
      <w:pPr>
        <w:jc w:val="both"/>
      </w:pPr>
      <w:r>
        <w:t>Dpto. de prensa Ediciones Nowtilus</w:t>
      </w:r>
    </w:p>
    <w:p w:rsidR="0048718C" w:rsidRDefault="00C702FF" w:rsidP="0048718C">
      <w:pPr>
        <w:jc w:val="both"/>
      </w:pPr>
      <w:hyperlink r:id="rId7" w:history="1">
        <w:r w:rsidR="0048718C" w:rsidRPr="00377FE7">
          <w:rPr>
            <w:rStyle w:val="Hyperlink"/>
          </w:rPr>
          <w:t>prensanowtilus@gmail.com</w:t>
        </w:r>
      </w:hyperlink>
    </w:p>
    <w:p w:rsidR="0048718C" w:rsidRDefault="0048718C" w:rsidP="0048718C">
      <w:pPr>
        <w:jc w:val="both"/>
      </w:pPr>
      <w:r>
        <w:t>Tel. 91 242 65 98</w:t>
      </w:r>
    </w:p>
    <w:sectPr w:rsidR="0048718C" w:rsidSect="00100E9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F6D57"/>
    <w:multiLevelType w:val="hybridMultilevel"/>
    <w:tmpl w:val="D616C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C"/>
    <w:rsid w:val="00100E9C"/>
    <w:rsid w:val="00306D6A"/>
    <w:rsid w:val="0048718C"/>
    <w:rsid w:val="00AD1A63"/>
    <w:rsid w:val="00C702FF"/>
    <w:rsid w:val="00DA41D9"/>
    <w:rsid w:val="00E50348"/>
    <w:rsid w:val="00E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46BC-9DB8-408D-A22A-C4C1BFF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718C"/>
  </w:style>
  <w:style w:type="character" w:styleId="Hyperlink">
    <w:name w:val="Hyperlink"/>
    <w:basedOn w:val="DefaultParagraphFont"/>
    <w:uiPriority w:val="99"/>
    <w:unhideWhenUsed/>
    <w:rsid w:val="004871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nsanowtil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2look.es/book/978849967760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marketing1</dc:creator>
  <cp:keywords/>
  <dc:description/>
  <cp:lastModifiedBy>marketing1</cp:lastModifiedBy>
  <cp:revision>6</cp:revision>
  <dcterms:created xsi:type="dcterms:W3CDTF">2015-12-04T11:17:00Z</dcterms:created>
  <dcterms:modified xsi:type="dcterms:W3CDTF">2015-12-09T11:18:00Z</dcterms:modified>
</cp:coreProperties>
</file>